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14" w:rsidRDefault="00E51669" w:rsidP="00E51669">
      <w:pPr>
        <w:rPr>
          <w:b/>
        </w:rPr>
      </w:pPr>
      <w:r w:rsidRPr="00112ECA">
        <w:rPr>
          <w:b/>
        </w:rPr>
        <w:t xml:space="preserve">Offre d’emploi </w:t>
      </w:r>
    </w:p>
    <w:p w:rsidR="00E51669" w:rsidRPr="00112ECA" w:rsidRDefault="00B26614" w:rsidP="00E51669">
      <w:pPr>
        <w:rPr>
          <w:b/>
        </w:rPr>
      </w:pPr>
      <w:r>
        <w:rPr>
          <w:b/>
        </w:rPr>
        <w:t>MEDECIN PCO</w:t>
      </w:r>
      <w:r w:rsidR="00EF34BD">
        <w:rPr>
          <w:b/>
        </w:rPr>
        <w:t xml:space="preserve"> 0/6 ans</w:t>
      </w:r>
      <w:r w:rsidR="00E51669">
        <w:rPr>
          <w:b/>
        </w:rPr>
        <w:t xml:space="preserve"> </w:t>
      </w:r>
      <w:r w:rsidR="00E51669" w:rsidRPr="00112ECA">
        <w:rPr>
          <w:b/>
        </w:rPr>
        <w:t xml:space="preserve">: </w:t>
      </w:r>
    </w:p>
    <w:p w:rsidR="00E51669" w:rsidRDefault="00E51669" w:rsidP="00E51669">
      <w:pPr>
        <w:spacing w:before="120" w:after="320" w:line="276" w:lineRule="auto"/>
        <w:jc w:val="both"/>
        <w:rPr>
          <w:rFonts w:ascii="Arial" w:eastAsia="Times New Roman" w:hAnsi="Arial" w:cs="Arial"/>
          <w:bCs/>
          <w:color w:val="000000"/>
          <w:kern w:val="3"/>
          <w:szCs w:val="24"/>
          <w:lang w:eastAsia="zh-CN"/>
        </w:rPr>
      </w:pPr>
      <w:r w:rsidRPr="00112ECA">
        <w:rPr>
          <w:rFonts w:ascii="Arial" w:eastAsia="Calibri" w:hAnsi="Arial" w:cs="Times New Roman"/>
        </w:rPr>
        <w:t>La Plateforme de Coordination et d’Orientation est destinée à des</w:t>
      </w:r>
      <w:r w:rsidRPr="00E84748">
        <w:rPr>
          <w:rFonts w:ascii="Arial" w:eastAsia="Calibri" w:hAnsi="Arial" w:cs="Times New Roman"/>
        </w:rPr>
        <w:t xml:space="preserve"> enfants </w:t>
      </w:r>
      <w:r w:rsidRPr="00112ECA">
        <w:rPr>
          <w:rFonts w:ascii="Arial" w:eastAsia="Calibri" w:hAnsi="Arial" w:cs="Times New Roman"/>
        </w:rPr>
        <w:t xml:space="preserve">entre 0 et 12 ans, </w:t>
      </w:r>
      <w:r w:rsidRPr="00E84748">
        <w:rPr>
          <w:rFonts w:ascii="Arial" w:eastAsia="Calibri" w:hAnsi="Arial" w:cs="Times New Roman"/>
        </w:rPr>
        <w:t xml:space="preserve">présentant des écarts de développement </w:t>
      </w:r>
      <w:r w:rsidRPr="00112ECA">
        <w:rPr>
          <w:rFonts w:ascii="Arial" w:eastAsia="Calibri" w:hAnsi="Arial" w:cs="Times New Roman"/>
        </w:rPr>
        <w:t>(</w:t>
      </w:r>
      <w:r w:rsidRPr="00E84748">
        <w:rPr>
          <w:rFonts w:ascii="Arial" w:eastAsia="Calibri" w:hAnsi="Arial" w:cs="Times New Roman"/>
        </w:rPr>
        <w:t>ou des acquisitions relatives au fonctionnement adaptatif scolaire et social</w:t>
      </w:r>
      <w:r w:rsidRPr="00112ECA">
        <w:rPr>
          <w:rFonts w:ascii="Arial" w:eastAsia="Calibri" w:hAnsi="Arial" w:cs="Times New Roman"/>
        </w:rPr>
        <w:t>)</w:t>
      </w:r>
      <w:r w:rsidRPr="00E84748">
        <w:rPr>
          <w:rFonts w:ascii="Arial" w:eastAsia="Calibri" w:hAnsi="Arial" w:cs="Times New Roman"/>
        </w:rPr>
        <w:t>, susceptibles de renvoyer à l’existence d’un ou plusieurs des Troubles du Neuro Développement (TND)</w:t>
      </w:r>
      <w:r w:rsidRPr="00112ECA">
        <w:rPr>
          <w:rFonts w:ascii="Arial" w:eastAsia="Calibri" w:hAnsi="Arial" w:cs="Times New Roman"/>
        </w:rPr>
        <w:t>. La PCO permet d</w:t>
      </w:r>
      <w:r w:rsidRPr="00E84748">
        <w:rPr>
          <w:rFonts w:ascii="Arial" w:eastAsia="Calibri" w:hAnsi="Arial" w:cs="Arial"/>
          <w:color w:val="000000"/>
        </w:rPr>
        <w:t>’accélérer l’accès à un diagnostic</w:t>
      </w:r>
      <w:r w:rsidRPr="00112ECA">
        <w:rPr>
          <w:rFonts w:ascii="Arial" w:eastAsia="Calibri" w:hAnsi="Arial" w:cs="Arial"/>
          <w:color w:val="000000"/>
        </w:rPr>
        <w:t xml:space="preserve"> et de d</w:t>
      </w:r>
      <w:r w:rsidRPr="00E84748">
        <w:rPr>
          <w:rFonts w:ascii="Arial" w:eastAsia="Calibri" w:hAnsi="Arial" w:cs="Arial"/>
          <w:color w:val="000000"/>
        </w:rPr>
        <w:t>e favoriser la mise en place d</w:t>
      </w:r>
      <w:r w:rsidRPr="00112ECA">
        <w:rPr>
          <w:rFonts w:ascii="Arial" w:eastAsia="Calibri" w:hAnsi="Arial" w:cs="Arial"/>
          <w:color w:val="000000"/>
        </w:rPr>
        <w:t>’</w:t>
      </w:r>
      <w:r w:rsidRPr="00E84748">
        <w:rPr>
          <w:rFonts w:ascii="Arial" w:eastAsia="Calibri" w:hAnsi="Arial" w:cs="Arial"/>
          <w:color w:val="000000"/>
        </w:rPr>
        <w:t>interventions précoces</w:t>
      </w:r>
      <w:r>
        <w:rPr>
          <w:rFonts w:ascii="Arial" w:eastAsia="Calibri" w:hAnsi="Arial" w:cs="Arial"/>
          <w:color w:val="000000"/>
        </w:rPr>
        <w:t xml:space="preserve"> (ergothérapeute, psychomotricien, psychologue, et autres thérapeutes selon les besoins)</w:t>
      </w:r>
      <w:r w:rsidRPr="00112ECA">
        <w:rPr>
          <w:rFonts w:ascii="Arial" w:eastAsia="Calibri" w:hAnsi="Arial" w:cs="Arial"/>
          <w:color w:val="000000"/>
        </w:rPr>
        <w:t>. La PCO a pour objectifs de const</w:t>
      </w:r>
      <w:r>
        <w:rPr>
          <w:rFonts w:ascii="Arial" w:eastAsia="Calibri" w:hAnsi="Arial" w:cs="Arial"/>
          <w:color w:val="000000"/>
        </w:rPr>
        <w:t>ruire un parcours coordonné, séc</w:t>
      </w:r>
      <w:r w:rsidRPr="00112ECA">
        <w:rPr>
          <w:rFonts w:ascii="Arial" w:eastAsia="Calibri" w:hAnsi="Arial" w:cs="Arial"/>
          <w:color w:val="000000"/>
        </w:rPr>
        <w:t xml:space="preserve">urisé et fluide ; </w:t>
      </w:r>
      <w:r w:rsidRPr="00112ECA">
        <w:rPr>
          <w:rFonts w:ascii="Arial" w:eastAsia="Times New Roman" w:hAnsi="Arial" w:cs="Arial"/>
          <w:bCs/>
          <w:color w:val="000000"/>
          <w:kern w:val="3"/>
          <w:szCs w:val="24"/>
          <w:lang w:eastAsia="zh-CN"/>
        </w:rPr>
        <w:t>d’a</w:t>
      </w:r>
      <w:r w:rsidRPr="00E84748">
        <w:rPr>
          <w:rFonts w:ascii="Arial" w:eastAsia="Times New Roman" w:hAnsi="Arial" w:cs="Arial"/>
          <w:bCs/>
          <w:color w:val="000000"/>
          <w:kern w:val="3"/>
          <w:szCs w:val="24"/>
          <w:lang w:eastAsia="zh-CN"/>
        </w:rPr>
        <w:t>ccompagner les familles</w:t>
      </w:r>
      <w:r w:rsidRPr="00112ECA">
        <w:rPr>
          <w:rFonts w:ascii="Arial" w:eastAsia="Times New Roman" w:hAnsi="Arial" w:cs="Arial"/>
          <w:bCs/>
          <w:color w:val="000000"/>
          <w:kern w:val="3"/>
          <w:szCs w:val="24"/>
          <w:lang w:eastAsia="zh-CN"/>
        </w:rPr>
        <w:t xml:space="preserve"> et d’a</w:t>
      </w:r>
      <w:r>
        <w:rPr>
          <w:rFonts w:ascii="Arial" w:eastAsia="Times New Roman" w:hAnsi="Arial" w:cs="Arial"/>
          <w:bCs/>
          <w:color w:val="000000"/>
          <w:kern w:val="3"/>
          <w:szCs w:val="24"/>
          <w:lang w:eastAsia="zh-CN"/>
        </w:rPr>
        <w:t>ssurer une fonction ressource.</w:t>
      </w:r>
    </w:p>
    <w:p w:rsidR="00E51669" w:rsidRDefault="00E51669" w:rsidP="00E51669">
      <w:pPr>
        <w:spacing w:before="120" w:after="320" w:line="276" w:lineRule="auto"/>
        <w:jc w:val="both"/>
        <w:rPr>
          <w:rFonts w:eastAsia="Times New Roman" w:cstheme="minorHAnsi"/>
          <w:b/>
          <w:bCs/>
          <w:color w:val="000000"/>
          <w:kern w:val="3"/>
          <w:szCs w:val="24"/>
          <w:lang w:eastAsia="zh-CN"/>
        </w:rPr>
      </w:pPr>
      <w:r w:rsidRPr="000C3440">
        <w:rPr>
          <w:rFonts w:eastAsia="Times New Roman" w:cstheme="minorHAnsi"/>
          <w:b/>
          <w:bCs/>
          <w:color w:val="000000"/>
          <w:kern w:val="3"/>
          <w:szCs w:val="24"/>
          <w:lang w:eastAsia="zh-CN"/>
        </w:rPr>
        <w:t xml:space="preserve">Profil : </w:t>
      </w:r>
    </w:p>
    <w:p w:rsidR="00E51669" w:rsidRDefault="00E51669" w:rsidP="00E51669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4DD8">
        <w:rPr>
          <w:b/>
          <w:sz w:val="22"/>
          <w:szCs w:val="22"/>
        </w:rPr>
        <w:t>0.35 ETP</w:t>
      </w:r>
    </w:p>
    <w:p w:rsidR="00E51669" w:rsidRPr="007C4DD8" w:rsidRDefault="00E51669" w:rsidP="00E51669">
      <w:pPr>
        <w:pStyle w:val="Default"/>
        <w:ind w:left="720"/>
        <w:jc w:val="both"/>
        <w:rPr>
          <w:b/>
          <w:sz w:val="22"/>
          <w:szCs w:val="22"/>
        </w:rPr>
      </w:pPr>
    </w:p>
    <w:p w:rsidR="00E51669" w:rsidRDefault="00E51669" w:rsidP="00E51669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4DD8">
        <w:rPr>
          <w:b/>
          <w:sz w:val="22"/>
          <w:szCs w:val="22"/>
        </w:rPr>
        <w:t>CDI</w:t>
      </w:r>
      <w:r>
        <w:rPr>
          <w:b/>
          <w:sz w:val="22"/>
          <w:szCs w:val="22"/>
        </w:rPr>
        <w:t xml:space="preserve"> à pourvoir en janvier 2024</w:t>
      </w:r>
    </w:p>
    <w:p w:rsidR="00E51669" w:rsidRDefault="00E51669" w:rsidP="00E51669">
      <w:pPr>
        <w:pStyle w:val="Default"/>
        <w:ind w:left="720"/>
        <w:jc w:val="both"/>
        <w:rPr>
          <w:b/>
          <w:sz w:val="22"/>
          <w:szCs w:val="22"/>
        </w:rPr>
      </w:pPr>
    </w:p>
    <w:p w:rsidR="005B70C9" w:rsidRDefault="005B70C9" w:rsidP="005B70C9">
      <w:pPr>
        <w:pStyle w:val="default0"/>
        <w:numPr>
          <w:ilvl w:val="0"/>
          <w:numId w:val="1"/>
        </w:numPr>
        <w:jc w:val="both"/>
      </w:pPr>
      <w:r>
        <w:rPr>
          <w:b/>
          <w:bCs/>
          <w:sz w:val="22"/>
          <w:szCs w:val="22"/>
        </w:rPr>
        <w:t>Médecin spécialisé : neuro pédiatrie, pédiatrie</w:t>
      </w:r>
      <w:r>
        <w:rPr>
          <w:b/>
          <w:bCs/>
          <w:color w:val="1F497D"/>
          <w:sz w:val="22"/>
          <w:szCs w:val="22"/>
        </w:rPr>
        <w:t xml:space="preserve">, </w:t>
      </w:r>
      <w:r w:rsidRPr="005B70C9">
        <w:rPr>
          <w:b/>
          <w:bCs/>
          <w:color w:val="auto"/>
          <w:sz w:val="22"/>
          <w:szCs w:val="22"/>
        </w:rPr>
        <w:t xml:space="preserve">pédopsychiatrie, </w:t>
      </w:r>
    </w:p>
    <w:p w:rsidR="005B70C9" w:rsidRPr="005B70C9" w:rsidRDefault="005B70C9" w:rsidP="005B70C9">
      <w:pPr>
        <w:pStyle w:val="default0"/>
        <w:numPr>
          <w:ilvl w:val="0"/>
          <w:numId w:val="1"/>
        </w:numPr>
        <w:jc w:val="both"/>
        <w:rPr>
          <w:color w:val="auto"/>
        </w:rPr>
      </w:pPr>
      <w:r w:rsidRPr="005B70C9">
        <w:rPr>
          <w:color w:val="auto"/>
          <w:sz w:val="22"/>
          <w:szCs w:val="22"/>
        </w:rPr>
        <w:t>Connaissance des Troubles du Neuro Développement souhaitée</w:t>
      </w:r>
    </w:p>
    <w:p w:rsidR="00E51669" w:rsidRDefault="00E51669" w:rsidP="00E51669">
      <w:pPr>
        <w:pStyle w:val="Default"/>
        <w:jc w:val="both"/>
        <w:rPr>
          <w:sz w:val="22"/>
          <w:szCs w:val="22"/>
        </w:rPr>
      </w:pPr>
    </w:p>
    <w:p w:rsidR="00E51669" w:rsidRDefault="00E51669" w:rsidP="00E51669">
      <w:pPr>
        <w:pStyle w:val="Default"/>
        <w:rPr>
          <w:sz w:val="22"/>
          <w:szCs w:val="22"/>
        </w:rPr>
      </w:pPr>
    </w:p>
    <w:p w:rsidR="005B70C9" w:rsidRDefault="005B70C9" w:rsidP="005B70C9">
      <w:r>
        <w:rPr>
          <w:b/>
          <w:bCs/>
        </w:rPr>
        <w:t xml:space="preserve">Les missions du Médecin :  </w:t>
      </w:r>
    </w:p>
    <w:p w:rsidR="005B70C9" w:rsidRDefault="005B70C9" w:rsidP="005B70C9">
      <w:pPr>
        <w:pStyle w:val="default0"/>
        <w:numPr>
          <w:ilvl w:val="0"/>
          <w:numId w:val="5"/>
        </w:numPr>
        <w:spacing w:after="137"/>
        <w:jc w:val="both"/>
      </w:pPr>
      <w:r>
        <w:rPr>
          <w:sz w:val="22"/>
          <w:szCs w:val="22"/>
        </w:rPr>
        <w:t>Intervient dans le cadre de la prise en charge des enfants de 0 à 6 ans.</w:t>
      </w:r>
    </w:p>
    <w:p w:rsidR="005B70C9" w:rsidRDefault="005B70C9" w:rsidP="005B70C9">
      <w:pPr>
        <w:pStyle w:val="default0"/>
        <w:numPr>
          <w:ilvl w:val="0"/>
          <w:numId w:val="5"/>
        </w:numPr>
        <w:spacing w:after="137"/>
        <w:jc w:val="both"/>
      </w:pPr>
      <w:r>
        <w:rPr>
          <w:sz w:val="22"/>
          <w:szCs w:val="22"/>
        </w:rPr>
        <w:t xml:space="preserve">Participe à la phase de pré admission / admission : </w:t>
      </w:r>
    </w:p>
    <w:p w:rsidR="005B70C9" w:rsidRDefault="005B70C9" w:rsidP="005B70C9">
      <w:pPr>
        <w:pStyle w:val="default0"/>
        <w:numPr>
          <w:ilvl w:val="1"/>
          <w:numId w:val="5"/>
        </w:numPr>
        <w:spacing w:after="137"/>
        <w:jc w:val="both"/>
      </w:pPr>
      <w:r>
        <w:rPr>
          <w:sz w:val="22"/>
          <w:szCs w:val="22"/>
        </w:rPr>
        <w:t xml:space="preserve">Etudie les dossiers de demandes d’admission </w:t>
      </w:r>
    </w:p>
    <w:p w:rsidR="005B70C9" w:rsidRDefault="005B70C9" w:rsidP="005B70C9">
      <w:pPr>
        <w:pStyle w:val="default0"/>
        <w:numPr>
          <w:ilvl w:val="1"/>
          <w:numId w:val="5"/>
        </w:numPr>
        <w:spacing w:after="137"/>
        <w:jc w:val="both"/>
      </w:pPr>
      <w:r>
        <w:rPr>
          <w:sz w:val="22"/>
          <w:szCs w:val="22"/>
        </w:rPr>
        <w:t>De par ses connaissances et son expertise, éclaire l’équipe, lors de la commission médicale d’admission, sur les besoins et objectifs de prise en charge.</w:t>
      </w:r>
    </w:p>
    <w:p w:rsidR="005B70C9" w:rsidRDefault="005B70C9" w:rsidP="005B70C9">
      <w:pPr>
        <w:pStyle w:val="default0"/>
        <w:numPr>
          <w:ilvl w:val="1"/>
          <w:numId w:val="5"/>
        </w:numPr>
        <w:spacing w:after="137"/>
        <w:jc w:val="both"/>
      </w:pPr>
      <w:r>
        <w:rPr>
          <w:sz w:val="22"/>
          <w:szCs w:val="22"/>
        </w:rPr>
        <w:t>Valide l’admission de l’enfant et s’assure du respect des critères d’admission règlementaires</w:t>
      </w:r>
    </w:p>
    <w:p w:rsidR="005B70C9" w:rsidRDefault="005B70C9" w:rsidP="005B70C9">
      <w:pPr>
        <w:pStyle w:val="default0"/>
        <w:numPr>
          <w:ilvl w:val="0"/>
          <w:numId w:val="5"/>
        </w:numPr>
        <w:spacing w:after="137"/>
        <w:jc w:val="both"/>
      </w:pPr>
      <w:r>
        <w:rPr>
          <w:color w:val="auto"/>
          <w:sz w:val="22"/>
          <w:szCs w:val="22"/>
        </w:rPr>
        <w:t>Préconise les bilans ainsi que les prises en charge nécessaires, dans le cadre des forfaits d’intervention précoce</w:t>
      </w:r>
    </w:p>
    <w:p w:rsidR="005B70C9" w:rsidRDefault="005B70C9" w:rsidP="005B70C9">
      <w:pPr>
        <w:pStyle w:val="default0"/>
        <w:numPr>
          <w:ilvl w:val="0"/>
          <w:numId w:val="5"/>
        </w:numPr>
        <w:spacing w:after="137"/>
        <w:jc w:val="both"/>
      </w:pPr>
      <w:r>
        <w:rPr>
          <w:sz w:val="22"/>
          <w:szCs w:val="22"/>
        </w:rPr>
        <w:t>Assure le suivi du parcours de soins, tout au long de la prise en charge de l’enfant au sein de la PCO </w:t>
      </w:r>
    </w:p>
    <w:p w:rsidR="005B70C9" w:rsidRDefault="005B70C9" w:rsidP="005B70C9">
      <w:pPr>
        <w:pStyle w:val="default0"/>
        <w:numPr>
          <w:ilvl w:val="0"/>
          <w:numId w:val="5"/>
        </w:numPr>
        <w:spacing w:after="137"/>
        <w:jc w:val="both"/>
      </w:pPr>
      <w:r>
        <w:rPr>
          <w:sz w:val="22"/>
          <w:szCs w:val="22"/>
        </w:rPr>
        <w:t xml:space="preserve">Assure le lien, lorsque nécessaire, avec les médecins intervenants dans la situation de l’enfant (pédiatre, PMI, médecin traitant, médecin spécialiste, hôpital, etc.) </w:t>
      </w:r>
    </w:p>
    <w:p w:rsidR="005B70C9" w:rsidRPr="005B70C9" w:rsidRDefault="005B70C9" w:rsidP="005B70C9">
      <w:pPr>
        <w:pStyle w:val="default0"/>
        <w:numPr>
          <w:ilvl w:val="0"/>
          <w:numId w:val="5"/>
        </w:numPr>
        <w:jc w:val="both"/>
        <w:rPr>
          <w:color w:val="auto"/>
        </w:rPr>
      </w:pPr>
      <w:r w:rsidRPr="005B70C9">
        <w:rPr>
          <w:color w:val="auto"/>
          <w:sz w:val="22"/>
          <w:szCs w:val="22"/>
        </w:rPr>
        <w:t xml:space="preserve">Coordonne </w:t>
      </w:r>
      <w:proofErr w:type="gramStart"/>
      <w:r w:rsidRPr="005B70C9">
        <w:rPr>
          <w:color w:val="auto"/>
          <w:sz w:val="22"/>
          <w:szCs w:val="22"/>
        </w:rPr>
        <w:t>les  réunions</w:t>
      </w:r>
      <w:proofErr w:type="gramEnd"/>
      <w:r w:rsidRPr="005B70C9">
        <w:rPr>
          <w:color w:val="auto"/>
          <w:sz w:val="22"/>
          <w:szCs w:val="22"/>
        </w:rPr>
        <w:t xml:space="preserve"> de synthèse, rencontre la famille et explique les troubles présentés par l’enfant et pose ou au moins explique les éventuels diagnostics selon les éléments dont il dispose et    Co-construit les projets personnalisés d’accompagnement des enfants</w:t>
      </w:r>
    </w:p>
    <w:p w:rsidR="005B70C9" w:rsidRPr="005B70C9" w:rsidRDefault="005B70C9" w:rsidP="005B70C9">
      <w:pPr>
        <w:pStyle w:val="default0"/>
        <w:numPr>
          <w:ilvl w:val="0"/>
          <w:numId w:val="5"/>
        </w:numPr>
        <w:jc w:val="both"/>
        <w:rPr>
          <w:rFonts w:ascii="Calibri" w:hAnsi="Calibri" w:cs="Calibri"/>
          <w:color w:val="auto"/>
          <w:szCs w:val="22"/>
        </w:rPr>
      </w:pPr>
      <w:r w:rsidRPr="005B70C9">
        <w:rPr>
          <w:rFonts w:ascii="Calibri" w:hAnsi="Calibri" w:cs="Calibri"/>
          <w:color w:val="auto"/>
          <w:szCs w:val="22"/>
        </w:rPr>
        <w:t>Prépare le projet de sortie de l’enfant en lien avec l’équipe de la PCO, les partenaires libéraux et la famille,</w:t>
      </w:r>
      <w:r w:rsidRPr="005B70C9">
        <w:rPr>
          <w:color w:val="auto"/>
          <w:sz w:val="28"/>
        </w:rPr>
        <w:t xml:space="preserve"> </w:t>
      </w:r>
      <w:r w:rsidRPr="005B70C9">
        <w:rPr>
          <w:rFonts w:ascii="Calibri" w:hAnsi="Calibri" w:cs="Calibri"/>
          <w:color w:val="auto"/>
          <w:szCs w:val="22"/>
        </w:rPr>
        <w:t xml:space="preserve">organise les relais vers structures </w:t>
      </w:r>
      <w:proofErr w:type="spellStart"/>
      <w:r w:rsidRPr="005B70C9">
        <w:rPr>
          <w:rFonts w:ascii="Calibri" w:hAnsi="Calibri" w:cs="Calibri"/>
          <w:color w:val="auto"/>
          <w:szCs w:val="22"/>
        </w:rPr>
        <w:t>médico sociales</w:t>
      </w:r>
      <w:proofErr w:type="spellEnd"/>
      <w:r w:rsidRPr="005B70C9">
        <w:rPr>
          <w:rFonts w:ascii="Calibri" w:hAnsi="Calibri" w:cs="Calibri"/>
          <w:color w:val="auto"/>
          <w:szCs w:val="22"/>
        </w:rPr>
        <w:t xml:space="preserve"> si nécessaire.</w:t>
      </w:r>
    </w:p>
    <w:p w:rsidR="005B70C9" w:rsidRDefault="005B70C9" w:rsidP="005B70C9">
      <w:pPr>
        <w:pStyle w:val="default0"/>
        <w:ind w:left="720" w:firstLine="60"/>
        <w:jc w:val="both"/>
      </w:pPr>
    </w:p>
    <w:p w:rsidR="005B70C9" w:rsidRPr="005B70C9" w:rsidRDefault="005B70C9" w:rsidP="005B70C9">
      <w:pPr>
        <w:pStyle w:val="default0"/>
        <w:numPr>
          <w:ilvl w:val="0"/>
          <w:numId w:val="5"/>
        </w:numPr>
        <w:spacing w:after="137"/>
        <w:jc w:val="both"/>
        <w:rPr>
          <w:color w:val="auto"/>
          <w:sz w:val="28"/>
        </w:rPr>
      </w:pPr>
      <w:r w:rsidRPr="005B70C9">
        <w:rPr>
          <w:rFonts w:ascii="Calibri" w:hAnsi="Calibri" w:cs="Calibri"/>
          <w:color w:val="auto"/>
          <w:szCs w:val="22"/>
        </w:rPr>
        <w:lastRenderedPageBreak/>
        <w:t>Peut être amené à réaliser des consultations dans les situations complexes, réaliser des certificats médicaux MDPH</w:t>
      </w:r>
    </w:p>
    <w:p w:rsidR="005B70C9" w:rsidRPr="00EF34BD" w:rsidRDefault="005B70C9" w:rsidP="00EF34BD">
      <w:pPr>
        <w:pStyle w:val="default0"/>
        <w:numPr>
          <w:ilvl w:val="0"/>
          <w:numId w:val="5"/>
        </w:numPr>
        <w:jc w:val="both"/>
      </w:pPr>
      <w:proofErr w:type="gramStart"/>
      <w:r>
        <w:rPr>
          <w:color w:val="auto"/>
          <w:sz w:val="22"/>
          <w:szCs w:val="22"/>
        </w:rPr>
        <w:t>Travaille en</w:t>
      </w:r>
      <w:proofErr w:type="gramEnd"/>
      <w:r>
        <w:rPr>
          <w:color w:val="auto"/>
          <w:sz w:val="22"/>
          <w:szCs w:val="22"/>
        </w:rPr>
        <w:t xml:space="preserve"> étroite collaboration avec le médecin coordonnateur de la PCO</w:t>
      </w:r>
      <w:r w:rsidR="00EF34BD">
        <w:rPr>
          <w:color w:val="auto"/>
          <w:sz w:val="22"/>
          <w:szCs w:val="22"/>
        </w:rPr>
        <w:t xml:space="preserve"> et participe aux différentes réunions d’équipe</w:t>
      </w:r>
    </w:p>
    <w:p w:rsidR="00EF34BD" w:rsidRDefault="00EF34BD" w:rsidP="00EF34BD">
      <w:pPr>
        <w:pStyle w:val="default0"/>
        <w:ind w:left="720"/>
        <w:jc w:val="both"/>
      </w:pPr>
    </w:p>
    <w:p w:rsidR="005B70C9" w:rsidRPr="00EC73E1" w:rsidRDefault="005B70C9" w:rsidP="005B70C9">
      <w:pPr>
        <w:pStyle w:val="default0"/>
        <w:numPr>
          <w:ilvl w:val="0"/>
          <w:numId w:val="5"/>
        </w:numPr>
        <w:jc w:val="both"/>
      </w:pPr>
      <w:r>
        <w:rPr>
          <w:color w:val="auto"/>
          <w:sz w:val="22"/>
          <w:szCs w:val="22"/>
        </w:rPr>
        <w:t>Travaille en lien avec les structures sanitaires et médico-sociales du territoire ainsi que les professionnels libéraux.</w:t>
      </w:r>
    </w:p>
    <w:p w:rsidR="00EC73E1" w:rsidRDefault="00EC73E1" w:rsidP="00EC73E1">
      <w:pPr>
        <w:pStyle w:val="Paragraphedeliste"/>
      </w:pPr>
    </w:p>
    <w:p w:rsidR="00EC73E1" w:rsidRDefault="00EC73E1" w:rsidP="00EC73E1">
      <w:pPr>
        <w:pStyle w:val="default0"/>
        <w:jc w:val="both"/>
      </w:pPr>
      <w:r>
        <w:t xml:space="preserve">Contact </w:t>
      </w:r>
      <w:r w:rsidRPr="00EC73E1">
        <w:t>Laure.DESNOULEZ@gh-artoisternois.fr</w:t>
      </w:r>
      <w:bookmarkStart w:id="0" w:name="_GoBack"/>
      <w:bookmarkEnd w:id="0"/>
    </w:p>
    <w:p w:rsidR="005B70C9" w:rsidRDefault="005B70C9" w:rsidP="005B70C9">
      <w:pPr>
        <w:ind w:firstLine="53"/>
      </w:pPr>
    </w:p>
    <w:p w:rsidR="005B70C9" w:rsidRDefault="005B70C9" w:rsidP="005B70C9">
      <w:pPr>
        <w:pStyle w:val="Paragraphedeliste"/>
      </w:pPr>
    </w:p>
    <w:p w:rsidR="005B70C9" w:rsidRDefault="005B70C9" w:rsidP="005B70C9">
      <w:pPr>
        <w:ind w:firstLine="53"/>
      </w:pPr>
    </w:p>
    <w:p w:rsidR="005B70C9" w:rsidRDefault="005B70C9" w:rsidP="005B70C9">
      <w:pPr>
        <w:rPr>
          <w:color w:val="1F497D"/>
        </w:rPr>
      </w:pPr>
    </w:p>
    <w:p w:rsidR="00723CD9" w:rsidRDefault="00723CD9"/>
    <w:sectPr w:rsidR="0072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A3E"/>
    <w:multiLevelType w:val="hybridMultilevel"/>
    <w:tmpl w:val="D910B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0B8"/>
    <w:multiLevelType w:val="hybridMultilevel"/>
    <w:tmpl w:val="155E3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BFE"/>
    <w:multiLevelType w:val="multilevel"/>
    <w:tmpl w:val="2CE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515FD"/>
    <w:multiLevelType w:val="hybridMultilevel"/>
    <w:tmpl w:val="6980D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17EC"/>
    <w:multiLevelType w:val="multilevel"/>
    <w:tmpl w:val="EE66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69"/>
    <w:rsid w:val="005B70C9"/>
    <w:rsid w:val="00723CD9"/>
    <w:rsid w:val="00B26614"/>
    <w:rsid w:val="00E51669"/>
    <w:rsid w:val="00EC73E1"/>
    <w:rsid w:val="00E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672"/>
  <w15:chartTrackingRefBased/>
  <w15:docId w15:val="{7AF7ACED-69D5-4828-AA34-205C17B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5B70C9"/>
    <w:pPr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ADPEP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BOUHADDA</dc:creator>
  <cp:keywords/>
  <dc:description/>
  <cp:lastModifiedBy>Isabelle LETOMBE</cp:lastModifiedBy>
  <cp:revision>2</cp:revision>
  <dcterms:created xsi:type="dcterms:W3CDTF">2024-03-01T09:07:00Z</dcterms:created>
  <dcterms:modified xsi:type="dcterms:W3CDTF">2024-03-01T09:07:00Z</dcterms:modified>
</cp:coreProperties>
</file>